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6F7240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6F7240">
        <w:rPr>
          <w:rFonts w:ascii="Arial" w:eastAsia="Arial" w:hAnsi="Arial" w:cs="Arial"/>
          <w:lang w:val="it-IT" w:eastAsia="ar-SA"/>
        </w:rPr>
        <w:t>Comunità Montana Vallo di Diano</w:t>
      </w:r>
    </w:p>
    <w:p w:rsidR="006F7240" w:rsidRPr="006F7240" w:rsidRDefault="00C01FCF" w:rsidP="006F7240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>Via Vascella</w:t>
      </w:r>
      <w:r w:rsidR="006F7240" w:rsidRPr="006F7240">
        <w:rPr>
          <w:rFonts w:ascii="Arial" w:eastAsia="Arial" w:hAnsi="Arial" w:cs="Arial"/>
          <w:lang w:val="it-IT" w:eastAsia="ar-SA"/>
        </w:rPr>
        <w:t xml:space="preserve">, </w:t>
      </w:r>
    </w:p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6F7240">
        <w:rPr>
          <w:rFonts w:ascii="Arial" w:eastAsia="Arial" w:hAnsi="Arial" w:cs="Arial"/>
          <w:b/>
          <w:u w:val="single"/>
          <w:lang w:val="it-IT" w:eastAsia="ar-SA"/>
        </w:rPr>
        <w:t>84034, Padula (SA)</w:t>
      </w:r>
    </w:p>
    <w:p w:rsidR="006F7240" w:rsidRPr="006F7240" w:rsidRDefault="006F7240" w:rsidP="006F7240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6F7240" w:rsidRPr="006F7240" w:rsidRDefault="006F7240" w:rsidP="006F7240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val="it-IT" w:eastAsia="ar-SA"/>
        </w:rPr>
      </w:pPr>
    </w:p>
    <w:p w:rsidR="00C23240" w:rsidRPr="003A00E3" w:rsidRDefault="003A00E3" w:rsidP="003A00E3">
      <w:pPr>
        <w:spacing w:before="20" w:after="0" w:line="240" w:lineRule="auto"/>
        <w:ind w:right="-3"/>
        <w:jc w:val="both"/>
        <w:rPr>
          <w:rFonts w:ascii="Arial" w:hAnsi="Arial" w:cs="Arial"/>
          <w:b/>
          <w:color w:val="000000"/>
          <w:sz w:val="18"/>
          <w:szCs w:val="18"/>
          <w:lang w:val="it-IT" w:eastAsia="ar-SA"/>
        </w:rPr>
      </w:pPr>
      <w:r w:rsidRPr="003A00E3">
        <w:rPr>
          <w:rFonts w:ascii="Arial" w:hAnsi="Arial" w:cs="Arial"/>
          <w:b/>
          <w:color w:val="000000"/>
          <w:sz w:val="18"/>
          <w:szCs w:val="18"/>
          <w:lang w:val="it-IT" w:eastAsia="ar-SA"/>
        </w:rPr>
        <w:t>PROCEDURA APERTA PER L’APPALTO DI LAVORI DI CONNESSIONE E RECUPERO DEL CENTRO STORICO DI PADULA E CERTOSA "LAVORI DI RESTAURO, DI CONSERVAZIONE E DI RIFACIMENTO DELLE STRADE COMUNALI VIA F. DE SANCTIS - VIA CAVOUR - AREE CIRCOSTANTI A VIA JOE PETROSINO LOTTO - LOTTO FUNZIONALE B. - CUP: C35C18000170004 - CIG: 419278000</w:t>
      </w:r>
    </w:p>
    <w:p w:rsidR="003A00E3" w:rsidRDefault="003A00E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p w:rsidR="00391180" w:rsidRPr="00450212" w:rsidRDefault="00B7410D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50212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All. </w:t>
      </w:r>
      <w:r w:rsidR="00575328" w:rsidRPr="00450212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>2</w:t>
      </w:r>
      <w:r w:rsidR="00391180" w:rsidRPr="00450212">
        <w:rPr>
          <w:rFonts w:ascii="Times New Roman" w:eastAsia="Times New Roman" w:hAnsi="Times New Roman" w:cs="Times New Roman"/>
          <w:b/>
          <w:spacing w:val="67"/>
          <w:sz w:val="27"/>
          <w:szCs w:val="27"/>
        </w:rPr>
        <w:t xml:space="preserve"> </w:t>
      </w:r>
      <w:r w:rsidR="00391180" w:rsidRPr="00450212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>O</w:t>
      </w:r>
      <w:r w:rsidR="00391180" w:rsidRPr="00450212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>F</w:t>
      </w:r>
      <w:r w:rsidR="00391180" w:rsidRPr="00450212">
        <w:rPr>
          <w:rFonts w:ascii="Times New Roman" w:eastAsia="Times New Roman" w:hAnsi="Times New Roman" w:cs="Times New Roman"/>
          <w:b/>
          <w:spacing w:val="2"/>
          <w:sz w:val="27"/>
          <w:szCs w:val="27"/>
        </w:rPr>
        <w:t>F</w:t>
      </w:r>
      <w:r w:rsidR="00391180" w:rsidRPr="00450212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>E</w:t>
      </w:r>
      <w:r w:rsidR="00391180" w:rsidRPr="00450212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>R</w:t>
      </w:r>
      <w:r w:rsidR="00391180" w:rsidRPr="00450212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>T</w:t>
      </w:r>
      <w:r w:rsidR="00391180" w:rsidRPr="00450212">
        <w:rPr>
          <w:rFonts w:ascii="Times New Roman" w:eastAsia="Times New Roman" w:hAnsi="Times New Roman" w:cs="Times New Roman"/>
          <w:b/>
          <w:sz w:val="27"/>
          <w:szCs w:val="27"/>
        </w:rPr>
        <w:t>A</w:t>
      </w:r>
      <w:r w:rsidR="00391180" w:rsidRPr="00450212">
        <w:rPr>
          <w:rFonts w:ascii="Times New Roman" w:eastAsia="Times New Roman" w:hAnsi="Times New Roman" w:cs="Times New Roman"/>
          <w:b/>
          <w:spacing w:val="11"/>
          <w:sz w:val="27"/>
          <w:szCs w:val="27"/>
        </w:rPr>
        <w:t xml:space="preserve"> </w:t>
      </w:r>
      <w:r w:rsidR="00575328" w:rsidRPr="00450212">
        <w:rPr>
          <w:rFonts w:ascii="Times New Roman" w:eastAsia="Times New Roman" w:hAnsi="Times New Roman" w:cs="Times New Roman"/>
          <w:b/>
          <w:spacing w:val="1"/>
          <w:w w:val="101"/>
          <w:sz w:val="27"/>
          <w:szCs w:val="27"/>
        </w:rPr>
        <w:t>TEMPO</w:t>
      </w:r>
    </w:p>
    <w:p w:rsidR="00391180" w:rsidRPr="004E7ADC" w:rsidRDefault="00391180" w:rsidP="00450212">
      <w:pPr>
        <w:spacing w:before="51" w:after="0" w:line="240" w:lineRule="auto"/>
        <w:ind w:right="-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“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Of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450212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economica e </w:t>
      </w:r>
      <w:r w:rsidR="0010284B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temporale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”)</w:t>
      </w:r>
    </w:p>
    <w:p w:rsidR="00391180" w:rsidRPr="004E7ADC" w:rsidRDefault="00391180" w:rsidP="00391180">
      <w:pPr>
        <w:spacing w:before="16" w:after="0" w:line="260" w:lineRule="exact"/>
        <w:rPr>
          <w:sz w:val="26"/>
          <w:szCs w:val="26"/>
          <w:lang w:val="it-IT"/>
        </w:rPr>
      </w:pPr>
    </w:p>
    <w:p w:rsidR="00391180" w:rsidRPr="004E7ADC" w:rsidRDefault="00391180" w:rsidP="00391180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B.</w:t>
      </w:r>
      <w:r w:rsidRPr="004E7ADC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In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so</w:t>
      </w:r>
      <w:r w:rsidRPr="004E7ADC">
        <w:rPr>
          <w:rFonts w:ascii="Times New Roman" w:eastAsia="Times New Roman" w:hAnsi="Times New Roman" w:cs="Times New Roman"/>
          <w:spacing w:val="5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4E7ADC">
        <w:rPr>
          <w:rFonts w:ascii="Times New Roman" w:eastAsia="Times New Roman" w:hAnsi="Times New Roman" w:cs="Times New Roman"/>
          <w:spacing w:val="4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gg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7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"/>
          <w:w w:val="110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10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43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4"/>
          <w:w w:val="110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eo</w:t>
      </w:r>
      <w:r w:rsidRPr="004E7ADC">
        <w:rPr>
          <w:rFonts w:ascii="Times New Roman" w:eastAsia="Times New Roman" w:hAnsi="Times New Roman" w:cs="Times New Roman"/>
          <w:spacing w:val="21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it-IT"/>
        </w:rPr>
        <w:t>z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1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3"/>
          <w:w w:val="11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2"/>
          <w:w w:val="11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3"/>
          <w:w w:val="11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3"/>
          <w:w w:val="11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rio</w:t>
      </w:r>
      <w:r w:rsidRPr="004E7ADC">
        <w:rPr>
          <w:rFonts w:ascii="Times New Roman" w:eastAsia="Times New Roman" w:hAnsi="Times New Roman" w:cs="Times New Roman"/>
          <w:spacing w:val="32"/>
          <w:w w:val="1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nc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ra</w:t>
      </w:r>
      <w:r w:rsidRPr="004E7ADC">
        <w:rPr>
          <w:rFonts w:ascii="Times New Roman" w:eastAsia="Times New Roman" w:hAnsi="Times New Roman" w:cs="Times New Roman"/>
          <w:spacing w:val="30"/>
          <w:w w:val="1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ui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i, </w:t>
      </w:r>
      <w:r w:rsidRPr="004E7ADC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il 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pre</w:t>
      </w:r>
      <w:r w:rsidRPr="004E7ADC">
        <w:rPr>
          <w:rFonts w:ascii="Times New Roman" w:eastAsia="Times New Roman" w:hAnsi="Times New Roman" w:cs="Times New Roman"/>
          <w:spacing w:val="3"/>
          <w:w w:val="109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w w:val="109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62"/>
          <w:w w:val="10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dulo </w:t>
      </w:r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v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 xml:space="preserve">à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esse</w:t>
      </w:r>
      <w:r w:rsidRPr="004E7ADC">
        <w:rPr>
          <w:rFonts w:ascii="Times New Roman" w:eastAsia="Times New Roman" w:hAnsi="Times New Roman" w:cs="Times New Roman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pil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 </w:t>
      </w:r>
      <w:r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w w:val="108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08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scri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1"/>
          <w:w w:val="108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 xml:space="preserve">o </w:t>
      </w:r>
      <w:r w:rsidRPr="004E7ADC">
        <w:rPr>
          <w:rFonts w:ascii="Times New Roman" w:eastAsia="Times New Roman" w:hAnsi="Times New Roman" w:cs="Times New Roman"/>
          <w:spacing w:val="8"/>
          <w:w w:val="10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12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en</w:t>
      </w:r>
      <w:r w:rsidRPr="004E7ADC">
        <w:rPr>
          <w:rFonts w:ascii="Times New Roman" w:eastAsia="Times New Roman" w:hAnsi="Times New Roman" w:cs="Times New Roman"/>
          <w:spacing w:val="-1"/>
          <w:w w:val="11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1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8"/>
          <w:w w:val="11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 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le </w:t>
      </w:r>
      <w:r w:rsidRPr="004E7ADC">
        <w:rPr>
          <w:rFonts w:ascii="Times New Roman" w:eastAsia="Times New Roman" w:hAnsi="Times New Roman" w:cs="Times New Roman"/>
          <w:spacing w:val="5"/>
          <w:w w:val="108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8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-3"/>
          <w:w w:val="108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2"/>
          <w:w w:val="108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ese</w:t>
      </w:r>
      <w:r w:rsidRPr="004E7ADC">
        <w:rPr>
          <w:rFonts w:ascii="Times New Roman" w:eastAsia="Times New Roman" w:hAnsi="Times New Roman" w:cs="Times New Roman"/>
          <w:spacing w:val="-5"/>
          <w:w w:val="10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3"/>
          <w:w w:val="114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w w:val="12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eci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3"/>
          <w:w w:val="114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w w:val="12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before="12" w:after="0" w:line="280" w:lineRule="exact"/>
        <w:rPr>
          <w:sz w:val="28"/>
          <w:szCs w:val="28"/>
          <w:lang w:val="it-IT"/>
        </w:rPr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22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561BFC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733514948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17" w:after="0" w:line="220" w:lineRule="exact"/>
        <w:rPr>
          <w:lang w:val="it-IT"/>
        </w:rPr>
      </w:pPr>
    </w:p>
    <w:p w:rsidR="00391180" w:rsidRPr="004E7ADC" w:rsidRDefault="00561BFC" w:rsidP="00391180">
      <w:pPr>
        <w:spacing w:after="0" w:line="243" w:lineRule="auto"/>
        <w:ind w:left="1004" w:right="103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750732757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 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alla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 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before="8" w:after="0" w:line="110" w:lineRule="exact"/>
        <w:rPr>
          <w:sz w:val="11"/>
          <w:szCs w:val="11"/>
          <w:lang w:val="it-IT"/>
        </w:rPr>
      </w:pPr>
    </w:p>
    <w:p w:rsidR="00391180" w:rsidRPr="004E7ADC" w:rsidRDefault="00561BFC" w:rsidP="00391180">
      <w:pPr>
        <w:spacing w:after="0" w:line="242" w:lineRule="auto"/>
        <w:ind w:left="932" w:right="97" w:hanging="27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2045793900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="00391180" w:rsidRPr="004E7ADC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icata,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zato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cizio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teci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0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3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50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391180" w:rsidRPr="004E7ADC" w:rsidRDefault="00391180" w:rsidP="00391180">
      <w:pPr>
        <w:spacing w:before="4" w:after="0" w:line="140" w:lineRule="exact"/>
        <w:rPr>
          <w:sz w:val="14"/>
          <w:szCs w:val="14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4" w:after="0" w:line="280" w:lineRule="exact"/>
        <w:rPr>
          <w:sz w:val="28"/>
          <w:szCs w:val="28"/>
          <w:lang w:val="it-IT"/>
        </w:rPr>
      </w:pPr>
    </w:p>
    <w:p w:rsidR="00391180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………..</w:t>
      </w:r>
      <w:r>
        <w:rPr>
          <w:rFonts w:ascii="Times New Roman" w:eastAsia="Times New Roman" w:hAnsi="Times New Roman" w:cs="Times New Roman"/>
          <w:w w:val="101"/>
        </w:rPr>
        <w:t>.</w:t>
      </w:r>
    </w:p>
    <w:p w:rsidR="00391180" w:rsidRDefault="00391180" w:rsidP="00391180">
      <w:pPr>
        <w:spacing w:before="7" w:after="0" w:line="280" w:lineRule="exact"/>
        <w:rPr>
          <w:sz w:val="28"/>
          <w:szCs w:val="28"/>
        </w:rPr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17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lastRenderedPageBreak/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561BFC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882119667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17" w:after="0" w:line="220" w:lineRule="exact"/>
        <w:rPr>
          <w:lang w:val="it-IT"/>
        </w:rPr>
      </w:pPr>
    </w:p>
    <w:p w:rsidR="00391180" w:rsidRPr="004E7ADC" w:rsidRDefault="00561BFC" w:rsidP="00391180">
      <w:pPr>
        <w:spacing w:after="0" w:line="243" w:lineRule="auto"/>
        <w:ind w:left="654" w:right="10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2716863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 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alla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 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before="8" w:after="0" w:line="110" w:lineRule="exact"/>
        <w:rPr>
          <w:sz w:val="11"/>
          <w:szCs w:val="11"/>
          <w:lang w:val="it-IT"/>
        </w:rPr>
      </w:pPr>
    </w:p>
    <w:p w:rsidR="00391180" w:rsidRPr="004E7ADC" w:rsidRDefault="00561BFC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696231653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="00391180" w:rsidRPr="004E7ADC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icata,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zato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cizio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teci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0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3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50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391180" w:rsidRPr="004E7ADC" w:rsidRDefault="00391180" w:rsidP="00391180">
      <w:pPr>
        <w:spacing w:before="3" w:after="0" w:line="140" w:lineRule="exact"/>
        <w:rPr>
          <w:sz w:val="14"/>
          <w:szCs w:val="14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2" w:after="0" w:line="280" w:lineRule="exact"/>
        <w:rPr>
          <w:sz w:val="28"/>
          <w:szCs w:val="28"/>
          <w:lang w:val="it-IT"/>
        </w:rPr>
      </w:pPr>
    </w:p>
    <w:p w:rsidR="00391180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………..</w:t>
      </w:r>
      <w:r>
        <w:rPr>
          <w:rFonts w:ascii="Times New Roman" w:eastAsia="Times New Roman" w:hAnsi="Times New Roman" w:cs="Times New Roman"/>
          <w:w w:val="101"/>
        </w:rPr>
        <w:t>.</w:t>
      </w:r>
    </w:p>
    <w:p w:rsidR="00391180" w:rsidRDefault="00391180" w:rsidP="00391180">
      <w:pPr>
        <w:spacing w:after="0"/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….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20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561BFC" w:rsidP="00391180">
      <w:pPr>
        <w:spacing w:after="0" w:line="240" w:lineRule="auto"/>
        <w:ind w:right="-20" w:firstLine="65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586341886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20" w:after="0" w:line="220" w:lineRule="exact"/>
        <w:rPr>
          <w:lang w:val="it-IT"/>
        </w:rPr>
      </w:pPr>
    </w:p>
    <w:p w:rsidR="00391180" w:rsidRPr="004E7ADC" w:rsidRDefault="00561BFC" w:rsidP="00391180">
      <w:pPr>
        <w:spacing w:after="0" w:line="243" w:lineRule="auto"/>
        <w:ind w:left="654" w:right="10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46712708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91180" w:rsidRPr="004E7ADC" w:rsidRDefault="00561BFC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1078987624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Curatore  del  fallimento  dell’impresa  sottoindicata,  autorizzato  all’esercizio  provvisorio, autorizzato dal giudice delegato a partecipare a procedure di affidamento ai sensi dell’art.</w:t>
      </w:r>
    </w:p>
    <w:p w:rsidR="00391180" w:rsidRDefault="00391180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0C"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lett.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a)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D.Lg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50/16</w:t>
      </w:r>
    </w:p>
    <w:p w:rsidR="00391180" w:rsidRDefault="00391180" w:rsidP="00391180">
      <w:pPr>
        <w:spacing w:before="8" w:after="0" w:line="140" w:lineRule="exact"/>
        <w:rPr>
          <w:sz w:val="14"/>
          <w:szCs w:val="14"/>
        </w:rPr>
      </w:pPr>
    </w:p>
    <w:p w:rsidR="00391180" w:rsidRDefault="00391180" w:rsidP="00391180">
      <w:pPr>
        <w:spacing w:after="0" w:line="200" w:lineRule="exact"/>
        <w:rPr>
          <w:sz w:val="20"/>
          <w:szCs w:val="20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4" w:after="0" w:line="280" w:lineRule="exact"/>
        <w:rPr>
          <w:sz w:val="28"/>
          <w:szCs w:val="28"/>
          <w:lang w:val="it-IT"/>
        </w:rPr>
      </w:pPr>
    </w:p>
    <w:p w:rsidR="007C36F0" w:rsidRPr="006570EC" w:rsidRDefault="00391180" w:rsidP="007C36F0">
      <w:pPr>
        <w:ind w:right="-43"/>
        <w:rPr>
          <w:rFonts w:ascii="Arial" w:eastAsia="Arial" w:hAnsi="Arial" w:cs="Arial"/>
          <w:i/>
          <w:sz w:val="24"/>
          <w:szCs w:val="24"/>
          <w:lang w:val="it-IT"/>
        </w:rPr>
      </w:pP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………..</w:t>
      </w:r>
      <w:r w:rsidRPr="0010284B">
        <w:rPr>
          <w:rFonts w:ascii="Times New Roman" w:eastAsia="Times New Roman" w:hAnsi="Times New Roman" w:cs="Times New Roman"/>
          <w:w w:val="101"/>
          <w:lang w:val="it-IT"/>
        </w:rPr>
        <w:t>. con riferimento alla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 </w:t>
      </w:r>
      <w:r w:rsidRPr="0010284B">
        <w:rPr>
          <w:rFonts w:ascii="Times New Roman" w:eastAsia="Times New Roman" w:hAnsi="Times New Roman" w:cs="Times New Roman"/>
          <w:spacing w:val="22"/>
          <w:w w:val="112"/>
          <w:sz w:val="23"/>
          <w:szCs w:val="23"/>
          <w:lang w:val="it-IT"/>
        </w:rPr>
        <w:t xml:space="preserve"> 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p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r</w:t>
      </w:r>
      <w:r w:rsidRPr="0010284B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o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c</w:t>
      </w:r>
      <w:r w:rsidRPr="0010284B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e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d</w:t>
      </w:r>
      <w:r w:rsidRPr="0010284B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u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r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a </w:t>
      </w:r>
      <w:r w:rsidRPr="0010284B">
        <w:rPr>
          <w:rFonts w:ascii="Times New Roman" w:eastAsia="Times New Roman" w:hAnsi="Times New Roman" w:cs="Times New Roman"/>
          <w:spacing w:val="18"/>
          <w:w w:val="112"/>
          <w:sz w:val="23"/>
          <w:szCs w:val="23"/>
          <w:lang w:val="it-IT"/>
        </w:rPr>
        <w:t xml:space="preserve"> </w:t>
      </w:r>
      <w:r w:rsid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in oggetto</w:t>
      </w:r>
    </w:p>
    <w:p w:rsidR="00391180" w:rsidRPr="004E7ADC" w:rsidRDefault="00391180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</w:pP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</w:pPr>
    </w:p>
    <w:p w:rsidR="00450212" w:rsidRDefault="0045021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un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numero di GIORNI DI RIDUZIONE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rispetto al tempo di esecuzione indicato nel Capitolato Speciale d'Appalto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pari ad ___________________giorni 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(il numero di giorni di riduzione non potrà essere superiore a </w:t>
      </w:r>
      <w:r w:rsidR="003A00E3">
        <w:rPr>
          <w:rFonts w:ascii="Times New Roman" w:eastAsia="Times New Roman" w:hAnsi="Times New Roman" w:cs="Times New Roman"/>
          <w:sz w:val="23"/>
          <w:szCs w:val="23"/>
          <w:lang w:val="it-IT"/>
        </w:rPr>
        <w:t>48</w:t>
      </w:r>
      <w:r w:rsidR="00A14545" w:rsidRPr="00A14545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giorni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)</w:t>
      </w:r>
    </w:p>
    <w:p w:rsidR="00450212" w:rsidRDefault="00450212" w:rsidP="00575328">
      <w:pPr>
        <w:tabs>
          <w:tab w:val="left" w:pos="2120"/>
        </w:tabs>
        <w:spacing w:before="22" w:after="0" w:line="318" w:lineRule="auto"/>
        <w:ind w:left="102" w:right="-3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575328" w:rsidRPr="004E7ADC" w:rsidRDefault="00450212" w:rsidP="00575328">
      <w:pPr>
        <w:tabs>
          <w:tab w:val="left" w:pos="2120"/>
        </w:tabs>
        <w:spacing w:before="22" w:after="0" w:line="318" w:lineRule="auto"/>
        <w:ind w:left="102" w:right="-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ovvero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575328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575328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vo</w:t>
      </w:r>
      <w:r w:rsidR="00575328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="00575328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575328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575328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la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(la durata complessiva dei lavori non potrà essere superiore a </w:t>
      </w:r>
      <w:r w:rsidR="003A00E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240</w:t>
      </w:r>
      <w:r w:rsidR="00C01FCF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giorni</w:t>
      </w:r>
      <w:r w:rsidR="00A14545" w:rsidRP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ed inferiore a </w:t>
      </w:r>
      <w:r w:rsidR="003A00E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192 </w:t>
      </w:r>
      <w:r w:rsidR="00A14545" w:rsidRP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giorni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575328" w:rsidRPr="004E7ADC" w:rsidRDefault="00575328" w:rsidP="00575328">
      <w:pPr>
        <w:spacing w:before="4" w:after="0" w:line="150" w:lineRule="exact"/>
        <w:rPr>
          <w:sz w:val="15"/>
          <w:szCs w:val="15"/>
          <w:lang w:val="it-IT"/>
        </w:rPr>
      </w:pP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after="0" w:line="240" w:lineRule="auto"/>
        <w:ind w:left="4002" w:right="40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thick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u w:val="thick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thick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575328">
      <w:pPr>
        <w:spacing w:before="16" w:after="0" w:line="280" w:lineRule="exact"/>
        <w:rPr>
          <w:sz w:val="28"/>
          <w:szCs w:val="28"/>
          <w:lang w:val="it-IT"/>
        </w:rPr>
      </w:pPr>
    </w:p>
    <w:p w:rsidR="00575328" w:rsidRDefault="00575328" w:rsidP="00575328">
      <w:pPr>
        <w:spacing w:before="22" w:after="0" w:line="318" w:lineRule="auto"/>
        <w:ind w:left="102" w:right="10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of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te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è</w:t>
      </w:r>
      <w:r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etto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4E7ADC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izz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nei documenti di gara</w:t>
      </w:r>
    </w:p>
    <w:p w:rsidR="00450212" w:rsidRPr="004E7ADC" w:rsidRDefault="00450212" w:rsidP="00450212">
      <w:pPr>
        <w:spacing w:before="22" w:after="0" w:line="318" w:lineRule="auto"/>
        <w:ind w:left="102" w:right="10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che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il programma operativo avrà rilevanza nella fase di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esecuzione del contratto: in particolare significativi scostamenti rispetto alle prescrizioni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del medesimo costituiranno inadempienza contrattuale.</w:t>
      </w: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after="0" w:line="240" w:lineRule="auto"/>
        <w:ind w:left="3791" w:right="348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before="14" w:after="0" w:line="200" w:lineRule="exact"/>
        <w:rPr>
          <w:sz w:val="20"/>
          <w:szCs w:val="20"/>
          <w:lang w:val="it-IT"/>
        </w:rPr>
      </w:pPr>
    </w:p>
    <w:p w:rsidR="00575328" w:rsidRPr="00450212" w:rsidRDefault="00575328" w:rsidP="00575328">
      <w:pPr>
        <w:pStyle w:val="Paragrafoelenco"/>
        <w:numPr>
          <w:ilvl w:val="0"/>
          <w:numId w:val="1"/>
        </w:numPr>
        <w:spacing w:before="86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50212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op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450212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ff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50212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50212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azi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50212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Dia</w:t>
      </w:r>
      <w:r w:rsidRPr="00450212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450212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GAN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) </w:t>
      </w:r>
      <w:r w:rsidRPr="00450212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50212">
        <w:rPr>
          <w:rFonts w:ascii="Times New Roman" w:eastAsia="Times New Roman" w:hAnsi="Times New Roman" w:cs="Times New Roman"/>
          <w:spacing w:val="55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ato </w:t>
      </w:r>
      <w:r w:rsidRPr="00450212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2</w:t>
      </w:r>
      <w:r w:rsidRPr="00450212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su</w:t>
      </w:r>
      <w:r w:rsidRPr="00450212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’</w:t>
      </w:r>
      <w:r w:rsidRPr="00450212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su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cc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)</w:t>
      </w:r>
      <w:r w:rsid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;</w:t>
      </w:r>
    </w:p>
    <w:p w:rsidR="00450212" w:rsidRPr="00450212" w:rsidRDefault="00450212" w:rsidP="00450212">
      <w:pPr>
        <w:pStyle w:val="Paragrafoelenco"/>
        <w:numPr>
          <w:ilvl w:val="0"/>
          <w:numId w:val="1"/>
        </w:numPr>
        <w:spacing w:before="86" w:after="0" w:line="240" w:lineRule="auto"/>
        <w:ind w:left="102" w:right="-20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programma operativo consistente in una relazione illustrativa delle modalità che si intendono adottare per la riduzione dei tempi contrattuali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(secondo quanto previsto dal disciplinare di gara)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391180" w:rsidRPr="004E7ADC" w:rsidRDefault="00391180" w:rsidP="00391180">
      <w:pPr>
        <w:tabs>
          <w:tab w:val="left" w:pos="5180"/>
          <w:tab w:val="left" w:pos="5400"/>
        </w:tabs>
        <w:spacing w:before="7"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3D439A" w:rsidRPr="004E7ADC" w:rsidRDefault="00391180" w:rsidP="00450212">
      <w:pPr>
        <w:tabs>
          <w:tab w:val="left" w:pos="5180"/>
          <w:tab w:val="left" w:pos="5400"/>
        </w:tabs>
        <w:spacing w:before="4" w:after="0" w:line="354" w:lineRule="auto"/>
        <w:ind w:left="102" w:right="2049"/>
        <w:rPr>
          <w:lang w:val="it-IT"/>
        </w:rPr>
      </w:pP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3D439A" w:rsidRPr="004E7ADC" w:rsidSect="0010284B">
      <w:headerReference w:type="default" r:id="rId8"/>
      <w:footerReference w:type="default" r:id="rId9"/>
      <w:pgSz w:w="11900" w:h="16840"/>
      <w:pgMar w:top="1580" w:right="980" w:bottom="1640" w:left="1000" w:header="709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C8" w:rsidRDefault="000D64C8" w:rsidP="00391180">
      <w:pPr>
        <w:spacing w:after="0" w:line="240" w:lineRule="auto"/>
      </w:pPr>
      <w:r>
        <w:separator/>
      </w:r>
    </w:p>
  </w:endnote>
  <w:endnote w:type="continuationSeparator" w:id="1">
    <w:p w:rsidR="000D64C8" w:rsidRDefault="000D64C8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561BFC">
    <w:pPr>
      <w:spacing w:after="0" w:line="200" w:lineRule="exact"/>
      <w:rPr>
        <w:sz w:val="20"/>
        <w:szCs w:val="20"/>
      </w:rPr>
    </w:pPr>
    <w:r w:rsidRPr="00561BF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32.6pt;margin-top:758.85pt;width:9.85pt;height:13.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V/tA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" filled="f" stroked="f">
          <v:textbox inset="0,0,0,0">
            <w:txbxContent>
              <w:p w:rsidR="00707FCA" w:rsidRDefault="00561BFC">
                <w:pPr>
                  <w:spacing w:after="0" w:line="247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B06CE8"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3A00E3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C8" w:rsidRDefault="000D64C8" w:rsidP="00391180">
      <w:pPr>
        <w:spacing w:after="0" w:line="240" w:lineRule="auto"/>
      </w:pPr>
      <w:r>
        <w:separator/>
      </w:r>
    </w:p>
  </w:footnote>
  <w:footnote w:type="continuationSeparator" w:id="1">
    <w:p w:rsidR="000D64C8" w:rsidRDefault="000D64C8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40" w:rsidRDefault="00C23240" w:rsidP="00C23240">
    <w:pPr>
      <w:pStyle w:val="Intestazione"/>
      <w:tabs>
        <w:tab w:val="clear" w:pos="9638"/>
        <w:tab w:val="left" w:pos="7518"/>
      </w:tabs>
      <w:spacing w:after="100"/>
      <w:rPr>
        <w:b/>
        <w:i/>
        <w:w w:val="99"/>
        <w:sz w:val="32"/>
        <w:szCs w:val="32"/>
      </w:rPr>
    </w:pPr>
    <w:r>
      <w:rPr>
        <w:b/>
        <w:i/>
        <w:noProof/>
        <w:sz w:val="32"/>
        <w:szCs w:val="32"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-65405</wp:posOffset>
          </wp:positionV>
          <wp:extent cx="862330" cy="1179195"/>
          <wp:effectExtent l="19050" t="0" r="0" b="0"/>
          <wp:wrapSquare wrapText="bothSides"/>
          <wp:docPr id="4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BFC" w:rsidRPr="00561BFC"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margin-left:413.55pt;margin-top:-13.05pt;width:103.5pt;height:121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C23240" w:rsidRDefault="00C23240" w:rsidP="00C23240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962025" cy="1171575"/>
                      <wp:effectExtent l="0" t="0" r="9525" b="9525"/>
                      <wp:docPr id="1" name="Immagine 1" descr="Stemma del Comun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 descr="Stemma del Comune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i/>
        <w:sz w:val="32"/>
        <w:szCs w:val="32"/>
      </w:rPr>
      <w:t xml:space="preserve">                                 </w:t>
    </w:r>
    <w:r w:rsidRPr="00865273">
      <w:rPr>
        <w:b/>
        <w:i/>
        <w:sz w:val="32"/>
        <w:szCs w:val="32"/>
      </w:rPr>
      <w:t>C</w:t>
    </w:r>
    <w:r w:rsidRPr="00865273">
      <w:rPr>
        <w:b/>
        <w:i/>
        <w:spacing w:val="1"/>
        <w:sz w:val="32"/>
        <w:szCs w:val="32"/>
      </w:rPr>
      <w:t>E</w:t>
    </w:r>
    <w:r w:rsidRPr="00865273">
      <w:rPr>
        <w:b/>
        <w:i/>
        <w:sz w:val="32"/>
        <w:szCs w:val="32"/>
      </w:rPr>
      <w:t>NTRALE</w:t>
    </w:r>
    <w:r w:rsidRPr="00865273">
      <w:rPr>
        <w:b/>
        <w:i/>
        <w:spacing w:val="-15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UN</w:t>
    </w:r>
    <w:r w:rsidRPr="00865273">
      <w:rPr>
        <w:b/>
        <w:i/>
        <w:spacing w:val="2"/>
        <w:sz w:val="32"/>
        <w:szCs w:val="32"/>
      </w:rPr>
      <w:t>I</w:t>
    </w:r>
    <w:r w:rsidRPr="00865273">
      <w:rPr>
        <w:b/>
        <w:i/>
        <w:sz w:val="32"/>
        <w:szCs w:val="32"/>
      </w:rPr>
      <w:t>CA</w:t>
    </w:r>
    <w:r w:rsidRPr="00865273">
      <w:rPr>
        <w:b/>
        <w:i/>
        <w:spacing w:val="-10"/>
        <w:sz w:val="32"/>
        <w:szCs w:val="32"/>
      </w:rPr>
      <w:t xml:space="preserve"> </w:t>
    </w:r>
    <w:r w:rsidRPr="00865273">
      <w:rPr>
        <w:b/>
        <w:i/>
        <w:sz w:val="32"/>
        <w:szCs w:val="32"/>
      </w:rPr>
      <w:t>DI</w:t>
    </w:r>
    <w:r w:rsidRPr="00865273">
      <w:rPr>
        <w:b/>
        <w:i/>
        <w:spacing w:val="-4"/>
        <w:sz w:val="32"/>
        <w:szCs w:val="32"/>
      </w:rPr>
      <w:t xml:space="preserve"> </w:t>
    </w:r>
    <w:r w:rsidRPr="00865273">
      <w:rPr>
        <w:b/>
        <w:i/>
        <w:w w:val="99"/>
        <w:sz w:val="32"/>
        <w:szCs w:val="32"/>
      </w:rPr>
      <w:t>C</w:t>
    </w:r>
    <w:r w:rsidRPr="00865273">
      <w:rPr>
        <w:b/>
        <w:i/>
        <w:spacing w:val="2"/>
        <w:w w:val="99"/>
        <w:sz w:val="32"/>
        <w:szCs w:val="32"/>
      </w:rPr>
      <w:t>O</w:t>
    </w:r>
    <w:r w:rsidRPr="00865273">
      <w:rPr>
        <w:b/>
        <w:i/>
        <w:w w:val="99"/>
        <w:sz w:val="32"/>
        <w:szCs w:val="32"/>
      </w:rPr>
      <w:t>M</w:t>
    </w:r>
    <w:r w:rsidRPr="00865273">
      <w:rPr>
        <w:b/>
        <w:i/>
        <w:spacing w:val="-1"/>
        <w:w w:val="99"/>
        <w:sz w:val="32"/>
        <w:szCs w:val="32"/>
      </w:rPr>
      <w:t>M</w:t>
    </w:r>
    <w:r w:rsidRPr="00865273">
      <w:rPr>
        <w:b/>
        <w:i/>
        <w:w w:val="99"/>
        <w:sz w:val="32"/>
        <w:szCs w:val="32"/>
      </w:rPr>
      <w:t>I</w:t>
    </w:r>
    <w:r w:rsidRPr="00865273">
      <w:rPr>
        <w:b/>
        <w:i/>
        <w:spacing w:val="2"/>
        <w:w w:val="99"/>
        <w:sz w:val="32"/>
        <w:szCs w:val="32"/>
      </w:rPr>
      <w:t>T</w:t>
    </w:r>
    <w:r w:rsidRPr="00865273">
      <w:rPr>
        <w:b/>
        <w:i/>
        <w:w w:val="99"/>
        <w:sz w:val="32"/>
        <w:szCs w:val="32"/>
      </w:rPr>
      <w:t>TEN</w:t>
    </w:r>
    <w:r>
      <w:rPr>
        <w:b/>
        <w:i/>
        <w:w w:val="99"/>
        <w:sz w:val="32"/>
        <w:szCs w:val="32"/>
      </w:rPr>
      <w:t>ZA</w:t>
    </w:r>
    <w:r>
      <w:rPr>
        <w:b/>
        <w:i/>
        <w:w w:val="99"/>
        <w:sz w:val="32"/>
        <w:szCs w:val="32"/>
      </w:rPr>
      <w:tab/>
    </w:r>
    <w:r>
      <w:rPr>
        <w:b/>
        <w:i/>
        <w:w w:val="99"/>
        <w:sz w:val="32"/>
        <w:szCs w:val="32"/>
      </w:rPr>
      <w:tab/>
      <w:t xml:space="preserve"> </w:t>
    </w:r>
    <w:r>
      <w:rPr>
        <w:b/>
        <w:i/>
        <w:w w:val="99"/>
        <w:sz w:val="32"/>
        <w:szCs w:val="32"/>
      </w:rPr>
      <w:tab/>
    </w:r>
  </w:p>
  <w:p w:rsidR="00C23240" w:rsidRDefault="00C23240" w:rsidP="00C23240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C23240" w:rsidRDefault="00C23240" w:rsidP="00C23240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C23240" w:rsidRPr="009B7FDC" w:rsidRDefault="00C23240" w:rsidP="00C23240">
    <w:pPr>
      <w:spacing w:before="64" w:line="360" w:lineRule="exact"/>
      <w:ind w:left="1792" w:right="1803"/>
      <w:jc w:val="center"/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A14545" w:rsidRPr="00B6171D" w:rsidRDefault="00A14545" w:rsidP="00A14545">
    <w:pPr>
      <w:spacing w:before="54"/>
      <w:rPr>
        <w:sz w:val="32"/>
        <w:szCs w:val="32"/>
      </w:rPr>
    </w:pPr>
  </w:p>
  <w:p w:rsidR="00E87BBB" w:rsidRPr="00450212" w:rsidRDefault="00E87BBB" w:rsidP="006631B9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19D6A6B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76764"/>
    <w:rsid w:val="000D64C8"/>
    <w:rsid w:val="0010284B"/>
    <w:rsid w:val="0011739B"/>
    <w:rsid w:val="002C6991"/>
    <w:rsid w:val="00391180"/>
    <w:rsid w:val="003A00E3"/>
    <w:rsid w:val="003C7DD9"/>
    <w:rsid w:val="003D439A"/>
    <w:rsid w:val="00450212"/>
    <w:rsid w:val="004E7ADC"/>
    <w:rsid w:val="00561BFC"/>
    <w:rsid w:val="00575328"/>
    <w:rsid w:val="00583461"/>
    <w:rsid w:val="006248B9"/>
    <w:rsid w:val="006631B9"/>
    <w:rsid w:val="006B337E"/>
    <w:rsid w:val="006F7240"/>
    <w:rsid w:val="007C36F0"/>
    <w:rsid w:val="00805F82"/>
    <w:rsid w:val="009466BF"/>
    <w:rsid w:val="00A14545"/>
    <w:rsid w:val="00AC5FAD"/>
    <w:rsid w:val="00B06CE8"/>
    <w:rsid w:val="00B7410D"/>
    <w:rsid w:val="00C01FCF"/>
    <w:rsid w:val="00C142E8"/>
    <w:rsid w:val="00C23240"/>
    <w:rsid w:val="00C244C0"/>
    <w:rsid w:val="00C311A9"/>
    <w:rsid w:val="00C9672B"/>
    <w:rsid w:val="00D97A14"/>
    <w:rsid w:val="00E0024A"/>
    <w:rsid w:val="00E25A0A"/>
    <w:rsid w:val="00E27237"/>
    <w:rsid w:val="00E87BBB"/>
    <w:rsid w:val="00F1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9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A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9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A14"/>
    <w:rPr>
      <w:lang w:val="en-US"/>
    </w:rPr>
  </w:style>
  <w:style w:type="paragraph" w:styleId="Corpodeltesto">
    <w:name w:val="Body Text"/>
    <w:basedOn w:val="Normale"/>
    <w:link w:val="CorpodeltestoCarattere"/>
    <w:rsid w:val="006631B9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631B9"/>
    <w:rPr>
      <w:rFonts w:ascii="ChelthmITC Bk BT" w:eastAsia="Times New Roman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A709-CB3B-493C-A0EC-4F7B2F49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</cp:lastModifiedBy>
  <cp:revision>17</cp:revision>
  <cp:lastPrinted>2017-08-02T16:50:00Z</cp:lastPrinted>
  <dcterms:created xsi:type="dcterms:W3CDTF">2017-03-08T13:58:00Z</dcterms:created>
  <dcterms:modified xsi:type="dcterms:W3CDTF">2020-09-23T08:46:00Z</dcterms:modified>
</cp:coreProperties>
</file>